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CC" w:rsidRDefault="00D51963" w:rsidP="00DA6F7C">
      <w:pPr>
        <w:rPr>
          <w:b/>
        </w:rPr>
      </w:pPr>
      <w:bookmarkStart w:id="0" w:name="_GoBack"/>
      <w:bookmarkEnd w:id="0"/>
      <w:r>
        <w:rPr>
          <w:b/>
        </w:rPr>
        <w:t>GIORGI KADAGIDZE</w:t>
      </w:r>
    </w:p>
    <w:p w:rsidR="00D51963" w:rsidRDefault="00D51963" w:rsidP="00D51963">
      <w:pPr>
        <w:pBdr>
          <w:bottom w:val="single" w:sz="4" w:space="1" w:color="auto"/>
        </w:pBdr>
        <w:rPr>
          <w:b/>
        </w:rPr>
      </w:pPr>
      <w:r>
        <w:rPr>
          <w:b/>
        </w:rPr>
        <w:t>KEY QUALIFICATIONS &amp; ACHIEVEMENTS</w:t>
      </w:r>
    </w:p>
    <w:p w:rsidR="00B966CC" w:rsidRDefault="008E59A5" w:rsidP="00DA6F7C">
      <w:proofErr w:type="spellStart"/>
      <w:r>
        <w:t>Giorgi</w:t>
      </w:r>
      <w:proofErr w:type="spellEnd"/>
      <w:r w:rsidR="00B966CC" w:rsidRPr="00DA6F7C">
        <w:t xml:space="preserve"> </w:t>
      </w:r>
      <w:proofErr w:type="spellStart"/>
      <w:r w:rsidR="00B966CC" w:rsidRPr="00DA6F7C">
        <w:t>Kadagidze</w:t>
      </w:r>
      <w:proofErr w:type="spellEnd"/>
      <w:r w:rsidR="00B966CC" w:rsidRPr="00DA6F7C">
        <w:t xml:space="preserve"> served as the tenth governor of the National</w:t>
      </w:r>
      <w:r w:rsidR="00B966CC" w:rsidRPr="00B966CC">
        <w:t xml:space="preserve"> Bank of Georgia from February 2009 until February 2016. </w:t>
      </w:r>
      <w:r w:rsidR="00B966CC">
        <w:t>He</w:t>
      </w:r>
      <w:r w:rsidR="00B966CC" w:rsidRPr="00B966CC">
        <w:t xml:space="preserve"> has transformed the National Bank of Georgia into one of the most advan</w:t>
      </w:r>
      <w:r w:rsidR="00B966CC">
        <w:t>ced central banks in the region and active player among Banking Supervisors f</w:t>
      </w:r>
      <w:r w:rsidR="00B966CC" w:rsidRPr="00B966CC">
        <w:t xml:space="preserve">rom Central &amp; Eastern Europe </w:t>
      </w:r>
      <w:r w:rsidR="00B966CC">
        <w:t>as well as</w:t>
      </w:r>
      <w:r w:rsidR="00B966CC" w:rsidRPr="00B966CC">
        <w:t xml:space="preserve"> Basel Consultative Group.</w:t>
      </w:r>
    </w:p>
    <w:p w:rsidR="00B966CC" w:rsidRDefault="00B966CC" w:rsidP="00DA6F7C">
      <w:r>
        <w:t>From the supervisory perspective, during his tenure</w:t>
      </w:r>
      <w:r w:rsidRPr="00B966CC">
        <w:t xml:space="preserve"> as the central bank governor the Georgian banking sector assets grew </w:t>
      </w:r>
      <w:r>
        <w:t xml:space="preserve">by </w:t>
      </w:r>
      <w:r w:rsidRPr="00B966CC">
        <w:t xml:space="preserve">206%, net loans grew </w:t>
      </w:r>
      <w:r>
        <w:t xml:space="preserve">by </w:t>
      </w:r>
      <w:r w:rsidRPr="00B966CC">
        <w:t>191%</w:t>
      </w:r>
      <w:proofErr w:type="gramStart"/>
      <w:r w:rsidRPr="00B966CC">
        <w:t>,</w:t>
      </w:r>
      <w:proofErr w:type="gramEnd"/>
      <w:r w:rsidRPr="00B966CC">
        <w:t xml:space="preserve"> client balances &amp; deposits increased by 341% and shareholders’ equity grew </w:t>
      </w:r>
      <w:r>
        <w:t xml:space="preserve">by </w:t>
      </w:r>
      <w:r w:rsidRPr="00B966CC">
        <w:t xml:space="preserve">137%. The NPLs to Gross loans decreased to 2.7% by </w:t>
      </w:r>
      <w:r>
        <w:t xml:space="preserve">the </w:t>
      </w:r>
      <w:r w:rsidRPr="00B966CC">
        <w:t>end 2015 from 6.3% in 2009. The Georgian banking sector returned to profitability, the commercial banks reporting the record-high net income of GEL 537 million in 2015 (15% ROE) as compared to the net loss of GEL 65 million in 2009. The Capital Adequacy Ratio (Basel II) increased from 13.9% to 17.5%, well above the minimum requirement of 12%.</w:t>
      </w:r>
      <w:r>
        <w:t xml:space="preserve"> </w:t>
      </w:r>
    </w:p>
    <w:p w:rsidR="00B966CC" w:rsidRPr="00B966CC" w:rsidRDefault="00B966CC" w:rsidP="00DA6F7C">
      <w:pPr>
        <w:rPr>
          <w:b/>
        </w:rPr>
      </w:pPr>
      <w:r w:rsidRPr="00B966CC">
        <w:t xml:space="preserve">As the central bank governor </w:t>
      </w:r>
      <w:proofErr w:type="spellStart"/>
      <w:r w:rsidR="008E59A5">
        <w:t>Giorgi</w:t>
      </w:r>
      <w:proofErr w:type="spellEnd"/>
      <w:r w:rsidRPr="00B966CC">
        <w:t xml:space="preserve"> has introduced advanced r</w:t>
      </w:r>
      <w:r>
        <w:t>isk-based supervisory regime to</w:t>
      </w:r>
      <w:r w:rsidRPr="00B966CC">
        <w:t xml:space="preserve"> the Georgian banking </w:t>
      </w:r>
      <w:proofErr w:type="gramStart"/>
      <w:r w:rsidRPr="00B966CC">
        <w:t>sector which</w:t>
      </w:r>
      <w:proofErr w:type="gramEnd"/>
      <w:r w:rsidRPr="00B966CC">
        <w:t xml:space="preserve"> among other things includes the BIS Basel II/III framework for capital adequacy. He has successfully implemented inflation targeting regime (from 2010) in Georgia while introducing floating exchange rate policy for GEL (Since </w:t>
      </w:r>
      <w:r>
        <w:t xml:space="preserve">the </w:t>
      </w:r>
      <w:r w:rsidRPr="00B966CC">
        <w:t>end of 2009).</w:t>
      </w:r>
    </w:p>
    <w:p w:rsidR="00B966CC" w:rsidRPr="00B966CC" w:rsidRDefault="00B966CC" w:rsidP="00DA6F7C">
      <w:r w:rsidRPr="00B966CC">
        <w:t xml:space="preserve">The prudent monetary policy adopted by the national Bank of Georgia under </w:t>
      </w:r>
      <w:proofErr w:type="spellStart"/>
      <w:r w:rsidR="008E59A5">
        <w:t>Giorgi</w:t>
      </w:r>
      <w:r w:rsidRPr="00B966CC">
        <w:t>’s</w:t>
      </w:r>
      <w:proofErr w:type="spellEnd"/>
      <w:r w:rsidRPr="00B966CC">
        <w:t xml:space="preserve"> leadership was fully supported by the International Monetary Fund, European Bank for Reconstruction &amp; Development and the World Bank. Average inflation fr</w:t>
      </w:r>
      <w:r>
        <w:t xml:space="preserve">om 2009 through 2015 was 3.3%, while </w:t>
      </w:r>
      <w:r w:rsidRPr="00B966CC">
        <w:t xml:space="preserve">international reserves grew by 70% to the tune of S$2.5 billion during </w:t>
      </w:r>
      <w:proofErr w:type="spellStart"/>
      <w:r w:rsidR="008E59A5">
        <w:t>Giorgi</w:t>
      </w:r>
      <w:r w:rsidRPr="00B966CC">
        <w:t>’s</w:t>
      </w:r>
      <w:proofErr w:type="spellEnd"/>
      <w:r w:rsidRPr="00B966CC">
        <w:t xml:space="preserve"> term.</w:t>
      </w:r>
    </w:p>
    <w:p w:rsidR="00B966CC" w:rsidRPr="00B966CC" w:rsidRDefault="008E59A5" w:rsidP="00DA6F7C">
      <w:proofErr w:type="spellStart"/>
      <w:r>
        <w:t>Giorgi</w:t>
      </w:r>
      <w:proofErr w:type="spellEnd"/>
      <w:r w:rsidR="00B966CC" w:rsidRPr="00B966CC">
        <w:t xml:space="preserve"> actively supported the IPOs of the two largest Georgian banks on the London Stock Exchange (~US$239 million </w:t>
      </w:r>
      <w:proofErr w:type="gramStart"/>
      <w:r w:rsidR="00B966CC" w:rsidRPr="00B966CC">
        <w:t>raised</w:t>
      </w:r>
      <w:proofErr w:type="gramEnd"/>
      <w:r w:rsidR="00B966CC" w:rsidRPr="00B966CC">
        <w:t xml:space="preserve"> by both banks in aggregate). </w:t>
      </w:r>
    </w:p>
    <w:p w:rsidR="00B966CC" w:rsidRPr="00B966CC" w:rsidRDefault="00B966CC" w:rsidP="00DA6F7C">
      <w:r w:rsidRPr="00B966CC">
        <w:t xml:space="preserve">Under </w:t>
      </w:r>
      <w:proofErr w:type="spellStart"/>
      <w:r w:rsidR="008E59A5">
        <w:t>Giorgi</w:t>
      </w:r>
      <w:r w:rsidRPr="00B966CC">
        <w:t>’s</w:t>
      </w:r>
      <w:proofErr w:type="spellEnd"/>
      <w:r w:rsidRPr="00B966CC">
        <w:t xml:space="preserve"> leadership the National Bank of Georgia has won various awards for its IT infrastructure; was named as the Best Public Construction for its cash center in 2013. </w:t>
      </w:r>
    </w:p>
    <w:p w:rsidR="00B966CC" w:rsidRPr="00B966CC" w:rsidRDefault="00B966CC" w:rsidP="00DA6F7C">
      <w:proofErr w:type="gramStart"/>
      <w:r w:rsidRPr="00B966CC">
        <w:t xml:space="preserve">In 2014, </w:t>
      </w:r>
      <w:proofErr w:type="spellStart"/>
      <w:r w:rsidR="008E59A5">
        <w:t>Giorgi</w:t>
      </w:r>
      <w:proofErr w:type="spellEnd"/>
      <w:r w:rsidRPr="00B966CC">
        <w:t xml:space="preserve"> was named the Central Banker of the Year (Europe) by The Banker Magazine</w:t>
      </w:r>
      <w:proofErr w:type="gramEnd"/>
      <w:r w:rsidRPr="00B966CC">
        <w:t>.</w:t>
      </w:r>
    </w:p>
    <w:p w:rsidR="00B966CC" w:rsidRPr="00B966CC" w:rsidRDefault="00B966CC" w:rsidP="00DA6F7C">
      <w:r w:rsidRPr="00B966CC">
        <w:t xml:space="preserve">During his tenure as the central bank governor, </w:t>
      </w:r>
      <w:proofErr w:type="spellStart"/>
      <w:r w:rsidR="008E59A5">
        <w:t>Giorgi</w:t>
      </w:r>
      <w:proofErr w:type="spellEnd"/>
      <w:r w:rsidRPr="00B966CC">
        <w:t xml:space="preserve"> has advised his peers from Moldova, Armenia, Azerbaijan, Ukraine, Ethiopia, Papua New Guinea, Afghanistan, Suriname, Malawi, Zambia, Congo, Tajikistan and Kyrgyz Republic. </w:t>
      </w:r>
    </w:p>
    <w:p w:rsidR="00B966CC" w:rsidRPr="00B966CC" w:rsidRDefault="008E59A5" w:rsidP="00DA6F7C">
      <w:proofErr w:type="spellStart"/>
      <w:r>
        <w:t>Giorgi</w:t>
      </w:r>
      <w:proofErr w:type="spellEnd"/>
      <w:r w:rsidR="00B966CC" w:rsidRPr="00B966CC">
        <w:t xml:space="preserve"> started his career at the National Bank of Georgia in 2005 and held various positions including the Head of Financial Monitoring Service (July 2007-April 2008) and Head of the Georgian Financial Supervisory Agency (April 2008-February 2009).</w:t>
      </w:r>
    </w:p>
    <w:p w:rsidR="00B966CC" w:rsidRPr="00B966CC" w:rsidRDefault="008E59A5" w:rsidP="00D51963">
      <w:proofErr w:type="spellStart"/>
      <w:r>
        <w:t>Giorgi</w:t>
      </w:r>
      <w:proofErr w:type="spellEnd"/>
      <w:r w:rsidR="00B966CC" w:rsidRPr="00B966CC">
        <w:t xml:space="preserve"> has completed an Executive Program for Leadership Development at Harvard Business School (2014). </w:t>
      </w:r>
      <w:proofErr w:type="spellStart"/>
      <w:r>
        <w:t>Giorgi</w:t>
      </w:r>
      <w:proofErr w:type="spellEnd"/>
      <w:r w:rsidR="00B966CC" w:rsidRPr="00B966CC">
        <w:t xml:space="preserve"> also </w:t>
      </w:r>
      <w:r w:rsidR="00DA6F7C" w:rsidRPr="00B966CC">
        <w:t>holds Master’s</w:t>
      </w:r>
      <w:r w:rsidR="00B966CC" w:rsidRPr="00B966CC">
        <w:t xml:space="preserve"> Degree in Public Administration from Georgian Institute of Public Affairs and he completed his undergraduate studies at European School of Management and Preston University.</w:t>
      </w:r>
    </w:p>
    <w:p w:rsidR="00D51963" w:rsidRDefault="00D51963" w:rsidP="00D51963">
      <w:pPr>
        <w:rPr>
          <w:b/>
        </w:rPr>
      </w:pPr>
    </w:p>
    <w:p w:rsidR="00B966CC" w:rsidRPr="00D51963" w:rsidRDefault="00D51963" w:rsidP="00D51963">
      <w:pPr>
        <w:pBdr>
          <w:bottom w:val="single" w:sz="4" w:space="1" w:color="auto"/>
        </w:pBdr>
        <w:rPr>
          <w:b/>
        </w:rPr>
      </w:pPr>
      <w:r>
        <w:rPr>
          <w:b/>
        </w:rPr>
        <w:lastRenderedPageBreak/>
        <w:t>PROFESSIONAL BACKGROUND</w:t>
      </w:r>
    </w:p>
    <w:p w:rsidR="002D570F" w:rsidRDefault="009F4A59" w:rsidP="001B568F">
      <w:pPr>
        <w:autoSpaceDE w:val="0"/>
        <w:autoSpaceDN w:val="0"/>
        <w:adjustRightInd w:val="0"/>
        <w:spacing w:line="240" w:lineRule="auto"/>
        <w:ind w:right="360"/>
        <w:rPr>
          <w:b/>
        </w:rPr>
      </w:pPr>
      <w:bookmarkStart w:id="1" w:name="OLE_LINK1"/>
      <w:r>
        <w:t>Mar</w:t>
      </w:r>
      <w:r w:rsidR="002D570F" w:rsidRPr="00E34323">
        <w:t xml:space="preserve"> </w:t>
      </w:r>
      <w:r>
        <w:t>2017 -</w:t>
      </w:r>
      <w:r w:rsidR="002D570F" w:rsidRPr="00E34323">
        <w:t xml:space="preserve"> present</w:t>
      </w:r>
      <w:r w:rsidR="002D570F" w:rsidRPr="00E34323">
        <w:tab/>
      </w:r>
      <w:proofErr w:type="spellStart"/>
      <w:r>
        <w:rPr>
          <w:b/>
        </w:rPr>
        <w:t>Edushare</w:t>
      </w:r>
      <w:proofErr w:type="spellEnd"/>
      <w:r>
        <w:rPr>
          <w:b/>
        </w:rPr>
        <w:t>, Founding Partner</w:t>
      </w:r>
      <w:r w:rsidR="002D570F" w:rsidRPr="00E34323">
        <w:rPr>
          <w:b/>
        </w:rPr>
        <w:tab/>
      </w:r>
      <w:r w:rsidR="002D570F" w:rsidRPr="00E34323">
        <w:rPr>
          <w:b/>
        </w:rPr>
        <w:tab/>
      </w:r>
      <w:r w:rsidR="002D570F" w:rsidRPr="00E34323">
        <w:rPr>
          <w:b/>
        </w:rPr>
        <w:tab/>
      </w:r>
      <w:r w:rsidR="002D570F" w:rsidRPr="00E34323">
        <w:rPr>
          <w:b/>
        </w:rPr>
        <w:tab/>
        <w:t>Tbilisi, Georgia</w:t>
      </w:r>
    </w:p>
    <w:p w:rsidR="000B2951" w:rsidRPr="005D10D8" w:rsidRDefault="000B2951" w:rsidP="001B568F">
      <w:pPr>
        <w:autoSpaceDE w:val="0"/>
        <w:autoSpaceDN w:val="0"/>
        <w:adjustRightInd w:val="0"/>
        <w:ind w:right="360"/>
        <w:rPr>
          <w:b/>
        </w:rPr>
      </w:pPr>
      <w:r w:rsidRPr="005D10D8">
        <w:t xml:space="preserve">Sept 2014 - present </w:t>
      </w:r>
      <w:r w:rsidRPr="005D10D8">
        <w:rPr>
          <w:b/>
        </w:rPr>
        <w:t xml:space="preserve">       Ilia State University,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D10D8">
        <w:rPr>
          <w:b/>
        </w:rPr>
        <w:t>Tbilisi, Georgia</w:t>
      </w:r>
    </w:p>
    <w:p w:rsidR="000B2951" w:rsidRPr="00EB4A2B" w:rsidRDefault="000B2951" w:rsidP="001B568F">
      <w:pPr>
        <w:autoSpaceDE w:val="0"/>
        <w:autoSpaceDN w:val="0"/>
        <w:adjustRightInd w:val="0"/>
        <w:ind w:left="1440" w:right="360" w:firstLine="720"/>
        <w:rPr>
          <w:b/>
        </w:rPr>
      </w:pPr>
      <w:r w:rsidRPr="005D10D8">
        <w:rPr>
          <w:b/>
        </w:rPr>
        <w:t>Mo</w:t>
      </w:r>
      <w:r>
        <w:rPr>
          <w:b/>
        </w:rPr>
        <w:t>dels of Economic Development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D10D8">
        <w:rPr>
          <w:b/>
        </w:rPr>
        <w:tab/>
      </w:r>
    </w:p>
    <w:p w:rsidR="00DA6F7C" w:rsidRDefault="00DA6F7C" w:rsidP="001B568F">
      <w:pPr>
        <w:autoSpaceDE w:val="0"/>
        <w:autoSpaceDN w:val="0"/>
        <w:adjustRightInd w:val="0"/>
        <w:spacing w:line="240" w:lineRule="auto"/>
        <w:ind w:right="360"/>
        <w:rPr>
          <w:b/>
        </w:rPr>
      </w:pPr>
      <w:r w:rsidRPr="00D67F95">
        <w:t xml:space="preserve">Feb 2009 </w:t>
      </w:r>
      <w:r>
        <w:t>–</w:t>
      </w:r>
      <w:r w:rsidRPr="00D67F95">
        <w:t xml:space="preserve"> </w:t>
      </w:r>
      <w:r>
        <w:t>Feb 2016</w:t>
      </w:r>
      <w:r w:rsidRPr="00D67F95">
        <w:tab/>
      </w:r>
      <w:r w:rsidRPr="00D67F95">
        <w:rPr>
          <w:b/>
        </w:rPr>
        <w:t>Governor of the National Bank of Georgia (NBG)</w:t>
      </w:r>
      <w:r w:rsidRPr="00D67F95">
        <w:rPr>
          <w:b/>
        </w:rPr>
        <w:tab/>
        <w:t>Tbilisi, Georgia</w:t>
      </w:r>
    </w:p>
    <w:p w:rsidR="00DA6F7C" w:rsidRPr="00D67F95" w:rsidRDefault="00DA6F7C" w:rsidP="001B568F">
      <w:pPr>
        <w:autoSpaceDE w:val="0"/>
        <w:autoSpaceDN w:val="0"/>
        <w:adjustRightInd w:val="0"/>
        <w:spacing w:line="240" w:lineRule="auto"/>
        <w:ind w:left="1440" w:right="360" w:firstLine="720"/>
        <w:rPr>
          <w:b/>
          <w:i/>
        </w:rPr>
      </w:pPr>
      <w:r w:rsidRPr="00D67F95">
        <w:rPr>
          <w:b/>
          <w:i/>
        </w:rPr>
        <w:t>Alternative Governor to the IMF</w:t>
      </w:r>
      <w:r w:rsidRPr="00D67F95">
        <w:rPr>
          <w:b/>
          <w:i/>
        </w:rPr>
        <w:tab/>
      </w:r>
    </w:p>
    <w:p w:rsidR="00DA6F7C" w:rsidRPr="00D67F95" w:rsidRDefault="00DA6F7C" w:rsidP="001B568F">
      <w:pPr>
        <w:autoSpaceDE w:val="0"/>
        <w:autoSpaceDN w:val="0"/>
        <w:adjustRightInd w:val="0"/>
        <w:spacing w:after="120" w:line="240" w:lineRule="auto"/>
        <w:ind w:right="360"/>
        <w:rPr>
          <w:b/>
        </w:rPr>
      </w:pPr>
      <w:r w:rsidRPr="00D67F95">
        <w:rPr>
          <w:b/>
          <w:i/>
        </w:rPr>
        <w:t xml:space="preserve">                                       </w:t>
      </w:r>
      <w:r>
        <w:rPr>
          <w:b/>
          <w:i/>
        </w:rPr>
        <w:tab/>
      </w:r>
      <w:r w:rsidRPr="00D67F95">
        <w:rPr>
          <w:b/>
          <w:i/>
        </w:rPr>
        <w:t>Chairman of the BSTDB Board of Governors</w:t>
      </w:r>
      <w:r w:rsidRPr="00D67F95">
        <w:rPr>
          <w:b/>
        </w:rPr>
        <w:t xml:space="preserve"> </w:t>
      </w:r>
    </w:p>
    <w:p w:rsidR="00DA6F7C" w:rsidRPr="00D67F95" w:rsidRDefault="00DA6F7C" w:rsidP="001B568F">
      <w:pPr>
        <w:autoSpaceDE w:val="0"/>
        <w:autoSpaceDN w:val="0"/>
        <w:adjustRightInd w:val="0"/>
        <w:ind w:right="360"/>
        <w:rPr>
          <w:b/>
        </w:rPr>
      </w:pPr>
      <w:r w:rsidRPr="00D67F95">
        <w:t>Apr 2008 - Feb 2009</w:t>
      </w:r>
      <w:r>
        <w:tab/>
      </w:r>
      <w:r w:rsidRPr="00D67F95">
        <w:rPr>
          <w:b/>
        </w:rPr>
        <w:t>Head of the Georgian Financial Supervisory Agency</w:t>
      </w:r>
      <w:r w:rsidRPr="00D67F95">
        <w:rPr>
          <w:b/>
        </w:rPr>
        <w:tab/>
        <w:t>Tbilisi, Georgia</w:t>
      </w:r>
    </w:p>
    <w:p w:rsidR="00DA6F7C" w:rsidRPr="00D67F95" w:rsidRDefault="00DA6F7C" w:rsidP="001B568F">
      <w:pPr>
        <w:autoSpaceDE w:val="0"/>
        <w:autoSpaceDN w:val="0"/>
        <w:adjustRightInd w:val="0"/>
        <w:ind w:right="360"/>
      </w:pPr>
      <w:r w:rsidRPr="00D67F95">
        <w:rPr>
          <w:bCs/>
        </w:rPr>
        <w:t xml:space="preserve">Jul 2007 - Apr 2008 </w:t>
      </w:r>
      <w:r>
        <w:rPr>
          <w:bCs/>
        </w:rPr>
        <w:tab/>
      </w:r>
      <w:r w:rsidRPr="00EB4A2B">
        <w:rPr>
          <w:b/>
          <w:bCs/>
        </w:rPr>
        <w:t xml:space="preserve">Head of the Financial Monitoring Service (FIU) </w:t>
      </w:r>
      <w:r w:rsidRPr="00EB4A2B">
        <w:rPr>
          <w:b/>
          <w:bCs/>
        </w:rPr>
        <w:tab/>
      </w:r>
      <w:r w:rsidRPr="00EB4A2B">
        <w:rPr>
          <w:b/>
          <w:bCs/>
        </w:rPr>
        <w:tab/>
      </w:r>
      <w:r w:rsidRPr="00EB4A2B">
        <w:rPr>
          <w:b/>
        </w:rPr>
        <w:t>Tbilisi, Georgia</w:t>
      </w:r>
    </w:p>
    <w:p w:rsidR="00DA6F7C" w:rsidRPr="00D67F95" w:rsidRDefault="00DA6F7C" w:rsidP="001B568F">
      <w:pPr>
        <w:autoSpaceDE w:val="0"/>
        <w:autoSpaceDN w:val="0"/>
        <w:adjustRightInd w:val="0"/>
        <w:ind w:left="2160" w:right="360" w:hanging="2160"/>
      </w:pPr>
      <w:r w:rsidRPr="00D67F95">
        <w:t>Jan 2005 - Jul</w:t>
      </w:r>
      <w:r>
        <w:t xml:space="preserve"> 2007</w:t>
      </w:r>
      <w:r>
        <w:tab/>
      </w:r>
      <w:r w:rsidRPr="002D570F">
        <w:rPr>
          <w:b/>
        </w:rPr>
        <w:t>Held different managerial positions</w:t>
      </w:r>
      <w:r w:rsidRPr="00D67F95">
        <w:t xml:space="preserve"> at the</w:t>
      </w:r>
      <w:r w:rsidR="005D10D8">
        <w:t xml:space="preserve">     </w:t>
      </w:r>
      <w:r>
        <w:t xml:space="preserve">  </w:t>
      </w:r>
      <w:r w:rsidR="001B568F">
        <w:t xml:space="preserve">         </w:t>
      </w:r>
      <w:r w:rsidR="001B568F">
        <w:tab/>
      </w:r>
      <w:r w:rsidR="005D10D8" w:rsidRPr="00126447">
        <w:rPr>
          <w:b/>
        </w:rPr>
        <w:t>Tbilisi, Georgia</w:t>
      </w:r>
      <w:r>
        <w:t xml:space="preserve">                                </w:t>
      </w:r>
      <w:r w:rsidR="001B568F" w:rsidRPr="00D67F95">
        <w:t>National Bank</w:t>
      </w:r>
      <w:r w:rsidR="001B568F">
        <w:t xml:space="preserve"> </w:t>
      </w:r>
      <w:r>
        <w:t>(Director of Banking Supervision</w:t>
      </w:r>
      <w:r w:rsidR="005D10D8">
        <w:t xml:space="preserve">                    </w:t>
      </w:r>
      <w:r>
        <w:t xml:space="preserve">                                 </w:t>
      </w:r>
      <w:r w:rsidR="001B568F">
        <w:t xml:space="preserve">Department), Tbilisi </w:t>
      </w:r>
      <w:r w:rsidR="005D10D8">
        <w:t xml:space="preserve">City Hall </w:t>
      </w:r>
      <w:r>
        <w:t>(Director of Financial</w:t>
      </w:r>
      <w:r w:rsidR="005D10D8">
        <w:t xml:space="preserve">               </w:t>
      </w:r>
      <w:r>
        <w:t xml:space="preserve"> </w:t>
      </w:r>
      <w:r w:rsidR="005D10D8">
        <w:t xml:space="preserve">                                     </w:t>
      </w:r>
      <w:r w:rsidR="001B568F">
        <w:t xml:space="preserve">Department), Office of </w:t>
      </w:r>
      <w:r w:rsidR="005D10D8">
        <w:t xml:space="preserve">Prosecutor </w:t>
      </w:r>
      <w:r>
        <w:t xml:space="preserve">General </w:t>
      </w:r>
      <w:r w:rsidR="001B568F">
        <w:t xml:space="preserve">                                                        </w:t>
      </w:r>
      <w:r>
        <w:t>(Director of Economic Department)</w:t>
      </w:r>
    </w:p>
    <w:p w:rsidR="001B568F" w:rsidRDefault="00DA6F7C" w:rsidP="001B568F">
      <w:pPr>
        <w:autoSpaceDE w:val="0"/>
        <w:autoSpaceDN w:val="0"/>
        <w:adjustRightInd w:val="0"/>
        <w:ind w:right="360"/>
        <w:rPr>
          <w:b/>
        </w:rPr>
      </w:pPr>
      <w:r w:rsidRPr="00D67F95">
        <w:t xml:space="preserve">Jul 2003 - Dec </w:t>
      </w:r>
      <w:r w:rsidRPr="00EB4A2B">
        <w:t>200</w:t>
      </w:r>
      <w:r>
        <w:t>5</w:t>
      </w:r>
      <w:r>
        <w:rPr>
          <w:b/>
        </w:rPr>
        <w:tab/>
      </w:r>
      <w:r w:rsidRPr="00EB4A2B">
        <w:rPr>
          <w:b/>
        </w:rPr>
        <w:t>Head of Credit Department,</w:t>
      </w:r>
      <w:r w:rsidR="001B568F">
        <w:rPr>
          <w:b/>
        </w:rPr>
        <w:tab/>
      </w:r>
      <w:r w:rsidR="001B568F">
        <w:rPr>
          <w:b/>
        </w:rPr>
        <w:tab/>
      </w:r>
      <w:r w:rsidR="001B568F">
        <w:rPr>
          <w:b/>
        </w:rPr>
        <w:tab/>
      </w:r>
      <w:r w:rsidR="001B568F">
        <w:rPr>
          <w:b/>
        </w:rPr>
        <w:tab/>
      </w:r>
      <w:r w:rsidR="001B568F" w:rsidRPr="00EB4A2B">
        <w:rPr>
          <w:b/>
        </w:rPr>
        <w:t>Tbilisi, Georgia</w:t>
      </w:r>
    </w:p>
    <w:p w:rsidR="00DA6F7C" w:rsidRPr="00D51963" w:rsidRDefault="001B568F" w:rsidP="001B568F">
      <w:pPr>
        <w:autoSpaceDE w:val="0"/>
        <w:autoSpaceDN w:val="0"/>
        <w:adjustRightInd w:val="0"/>
        <w:ind w:righ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B4A2B">
        <w:rPr>
          <w:b/>
        </w:rPr>
        <w:t>JSC People’s Bank of Georgia</w:t>
      </w:r>
      <w:r w:rsidR="00DA6F7C">
        <w:tab/>
      </w:r>
    </w:p>
    <w:p w:rsidR="00DA6F7C" w:rsidRDefault="00DA6F7C" w:rsidP="001B568F">
      <w:pPr>
        <w:autoSpaceDE w:val="0"/>
        <w:autoSpaceDN w:val="0"/>
        <w:adjustRightInd w:val="0"/>
        <w:ind w:right="360"/>
        <w:rPr>
          <w:b/>
        </w:rPr>
      </w:pPr>
      <w:r w:rsidRPr="00D67F95">
        <w:t>Sept 200</w:t>
      </w:r>
      <w:r>
        <w:t xml:space="preserve">1- Apr </w:t>
      </w:r>
      <w:r w:rsidRPr="00D67F95">
        <w:t>2003</w:t>
      </w:r>
      <w:r>
        <w:t xml:space="preserve"> </w:t>
      </w:r>
      <w:r>
        <w:tab/>
      </w:r>
      <w:r w:rsidRPr="00EB4A2B">
        <w:rPr>
          <w:b/>
        </w:rPr>
        <w:t>Member of Audit Committees in number</w:t>
      </w:r>
      <w:r w:rsidR="001B568F">
        <w:rPr>
          <w:b/>
        </w:rPr>
        <w:tab/>
      </w:r>
      <w:r w:rsidR="002D570F">
        <w:rPr>
          <w:b/>
        </w:rPr>
        <w:tab/>
      </w:r>
      <w:r w:rsidR="002D570F" w:rsidRPr="002D570F">
        <w:rPr>
          <w:b/>
        </w:rPr>
        <w:t>Tbilisi, Georgia</w:t>
      </w:r>
    </w:p>
    <w:p w:rsidR="00DA6F7C" w:rsidRPr="00D67F95" w:rsidRDefault="00DA6F7C" w:rsidP="001B568F">
      <w:pPr>
        <w:autoSpaceDE w:val="0"/>
        <w:autoSpaceDN w:val="0"/>
        <w:adjustRightInd w:val="0"/>
        <w:ind w:left="1440" w:right="360" w:firstLine="720"/>
      </w:pPr>
      <w:proofErr w:type="gramStart"/>
      <w:r w:rsidRPr="00EB4A2B">
        <w:rPr>
          <w:b/>
        </w:rPr>
        <w:t>of</w:t>
      </w:r>
      <w:proofErr w:type="gramEnd"/>
      <w:r w:rsidRPr="00EB4A2B">
        <w:rPr>
          <w:b/>
        </w:rPr>
        <w:t xml:space="preserve"> financial institutions</w:t>
      </w:r>
      <w:r w:rsidRPr="00D67F95"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DA6F7C" w:rsidRPr="00EB4A2B" w:rsidRDefault="00DA6F7C" w:rsidP="001B568F">
      <w:pPr>
        <w:autoSpaceDE w:val="0"/>
        <w:autoSpaceDN w:val="0"/>
        <w:adjustRightInd w:val="0"/>
        <w:ind w:right="360"/>
        <w:rPr>
          <w:b/>
        </w:rPr>
      </w:pPr>
      <w:r w:rsidRPr="00D67F95">
        <w:t xml:space="preserve">May 2000 - Jul 2003      </w:t>
      </w:r>
      <w:r w:rsidRPr="00EB4A2B">
        <w:rPr>
          <w:b/>
        </w:rPr>
        <w:t>Audit Manager (since 2002)</w:t>
      </w:r>
      <w:r w:rsidR="002D570F">
        <w:rPr>
          <w:b/>
        </w:rPr>
        <w:tab/>
      </w:r>
      <w:r w:rsidR="001B568F">
        <w:rPr>
          <w:b/>
        </w:rPr>
        <w:tab/>
      </w:r>
      <w:r w:rsidR="001B568F">
        <w:rPr>
          <w:b/>
        </w:rPr>
        <w:tab/>
      </w:r>
      <w:r w:rsidR="002D570F">
        <w:tab/>
      </w:r>
      <w:r w:rsidR="002D570F" w:rsidRPr="00EB4A2B">
        <w:rPr>
          <w:b/>
        </w:rPr>
        <w:t>Tbilisi, Georgia</w:t>
      </w:r>
    </w:p>
    <w:p w:rsidR="00DA6F7C" w:rsidRDefault="001B568F" w:rsidP="001B568F">
      <w:pPr>
        <w:autoSpaceDE w:val="0"/>
        <w:autoSpaceDN w:val="0"/>
        <w:adjustRightInd w:val="0"/>
        <w:ind w:left="1440" w:right="360"/>
        <w:rPr>
          <w:b/>
        </w:rPr>
      </w:pPr>
      <w:r>
        <w:rPr>
          <w:b/>
        </w:rPr>
        <w:t xml:space="preserve">             </w:t>
      </w:r>
      <w:r w:rsidR="00DA6F7C" w:rsidRPr="00EB4A2B">
        <w:rPr>
          <w:b/>
        </w:rPr>
        <w:t>UBC International (PWC Partner, later bought by PWC)</w:t>
      </w:r>
      <w:r w:rsidR="00DA6F7C" w:rsidRPr="00D67F95">
        <w:t xml:space="preserve">         </w:t>
      </w:r>
    </w:p>
    <w:bookmarkEnd w:id="1"/>
    <w:p w:rsidR="005D10D8" w:rsidRPr="005D10D8" w:rsidRDefault="005D10D8" w:rsidP="00D51963">
      <w:pPr>
        <w:pBdr>
          <w:bottom w:val="single" w:sz="4" w:space="1" w:color="auto"/>
        </w:pBdr>
        <w:rPr>
          <w:b/>
        </w:rPr>
      </w:pPr>
      <w:r w:rsidRPr="005D10D8">
        <w:rPr>
          <w:b/>
        </w:rPr>
        <w:t xml:space="preserve">EDUCATION </w:t>
      </w:r>
      <w:r w:rsidRPr="005D10D8">
        <w:rPr>
          <w:b/>
        </w:rPr>
        <w:tab/>
      </w:r>
    </w:p>
    <w:p w:rsidR="005D10D8" w:rsidRDefault="005D10D8" w:rsidP="005D10D8">
      <w:r>
        <w:t>2013 – 2014</w:t>
      </w:r>
      <w:r>
        <w:tab/>
        <w:t>HARVARD BUSINESS SCHOOL, PLD (Executive Program)</w:t>
      </w:r>
      <w:r>
        <w:tab/>
      </w:r>
      <w:r>
        <w:tab/>
      </w:r>
      <w:r>
        <w:tab/>
        <w:t>Boston, MA</w:t>
      </w:r>
      <w:proofErr w:type="gramStart"/>
      <w:r>
        <w:t xml:space="preserve">, </w:t>
      </w:r>
      <w:r w:rsidR="00D51963">
        <w:t xml:space="preserve">      </w:t>
      </w:r>
      <w:r>
        <w:t>USA</w:t>
      </w:r>
      <w:proofErr w:type="gramEnd"/>
    </w:p>
    <w:p w:rsidR="005D10D8" w:rsidRDefault="005D10D8" w:rsidP="005D10D8">
      <w:r>
        <w:t>2005 – 2006</w:t>
      </w:r>
      <w:r>
        <w:tab/>
        <w:t>GEORGIAN INSTITUTE OF PUBLIC AFFAIRS, MPA</w:t>
      </w:r>
      <w:r>
        <w:tab/>
      </w:r>
      <w:r>
        <w:tab/>
      </w:r>
      <w:r>
        <w:tab/>
      </w:r>
      <w:r>
        <w:tab/>
        <w:t>Tbilisi, Georgia</w:t>
      </w:r>
    </w:p>
    <w:p w:rsidR="005D10D8" w:rsidRDefault="005D10D8" w:rsidP="005D10D8">
      <w:r>
        <w:t>1997 – 2001</w:t>
      </w:r>
      <w:r>
        <w:tab/>
        <w:t>EUROPEAN SCHOOL OF MANAGEMENT, BBA</w:t>
      </w:r>
      <w:r>
        <w:tab/>
      </w:r>
      <w:r>
        <w:tab/>
      </w:r>
      <w:r>
        <w:tab/>
      </w:r>
      <w:r>
        <w:tab/>
        <w:t>Tbilisi, Georgia</w:t>
      </w:r>
    </w:p>
    <w:p w:rsidR="005D10D8" w:rsidRDefault="005D10D8" w:rsidP="005D10D8"/>
    <w:p w:rsidR="005D10D8" w:rsidRPr="005D10D8" w:rsidRDefault="005D10D8" w:rsidP="005D10D8">
      <w:pPr>
        <w:rPr>
          <w:b/>
        </w:rPr>
      </w:pPr>
      <w:r w:rsidRPr="005D10D8">
        <w:rPr>
          <w:b/>
        </w:rPr>
        <w:t>FELLOWSHIPS</w:t>
      </w:r>
    </w:p>
    <w:p w:rsidR="005D10D8" w:rsidRDefault="005D10D8" w:rsidP="005D10D8">
      <w:r>
        <w:t>Fellow of 2016 Draper Hills Program on Democracy and Development, Stanford, CA, USA</w:t>
      </w:r>
    </w:p>
    <w:p w:rsidR="00D51963" w:rsidRDefault="00D51963" w:rsidP="00D51963">
      <w:pPr>
        <w:pBdr>
          <w:bottom w:val="single" w:sz="4" w:space="1" w:color="auto"/>
        </w:pBdr>
        <w:rPr>
          <w:b/>
        </w:rPr>
      </w:pPr>
      <w:r w:rsidRPr="005D10D8">
        <w:rPr>
          <w:b/>
        </w:rPr>
        <w:t xml:space="preserve">LANGUAGES </w:t>
      </w:r>
      <w:r w:rsidRPr="005D10D8">
        <w:rPr>
          <w:b/>
        </w:rPr>
        <w:tab/>
      </w:r>
      <w:r>
        <w:rPr>
          <w:b/>
        </w:rPr>
        <w:tab/>
      </w:r>
    </w:p>
    <w:p w:rsidR="00D51963" w:rsidRDefault="00D51963" w:rsidP="00D51963">
      <w:proofErr w:type="gramStart"/>
      <w:r w:rsidRPr="005D10D8">
        <w:t>Fluent in Georgian, English and Russian.</w:t>
      </w:r>
      <w:proofErr w:type="gramEnd"/>
    </w:p>
    <w:p w:rsidR="00D51963" w:rsidRDefault="00D51963" w:rsidP="005D10D8"/>
    <w:sectPr w:rsidR="00D519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E5C"/>
    <w:multiLevelType w:val="hybridMultilevel"/>
    <w:tmpl w:val="D48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D7827"/>
    <w:multiLevelType w:val="hybridMultilevel"/>
    <w:tmpl w:val="90AC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D0ED7"/>
    <w:multiLevelType w:val="hybridMultilevel"/>
    <w:tmpl w:val="D4E61DA0"/>
    <w:lvl w:ilvl="0" w:tplc="0074B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953EEF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E4994"/>
    <w:multiLevelType w:val="hybridMultilevel"/>
    <w:tmpl w:val="F3CA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6E097C"/>
    <w:multiLevelType w:val="hybridMultilevel"/>
    <w:tmpl w:val="3A32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CC"/>
    <w:rsid w:val="000B2951"/>
    <w:rsid w:val="001B568F"/>
    <w:rsid w:val="002D570F"/>
    <w:rsid w:val="005D10D8"/>
    <w:rsid w:val="008E59A5"/>
    <w:rsid w:val="009B4166"/>
    <w:rsid w:val="009F4A59"/>
    <w:rsid w:val="00B966CC"/>
    <w:rsid w:val="00C733B7"/>
    <w:rsid w:val="00D51963"/>
    <w:rsid w:val="00DA6F7C"/>
    <w:rsid w:val="00E3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Kvaratskhelia</dc:creator>
  <cp:keywords/>
  <dc:description/>
  <cp:lastModifiedBy>Mariam  Sparsiashvili</cp:lastModifiedBy>
  <cp:revision>2</cp:revision>
  <dcterms:created xsi:type="dcterms:W3CDTF">2018-02-05T07:47:00Z</dcterms:created>
  <dcterms:modified xsi:type="dcterms:W3CDTF">2018-02-05T07:47:00Z</dcterms:modified>
</cp:coreProperties>
</file>